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D7" w:rsidRPr="00C93DB2" w:rsidRDefault="00227776" w:rsidP="00E96F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山东海洋现代渔业有限公司</w:t>
      </w:r>
    </w:p>
    <w:p w:rsidR="00227776" w:rsidRPr="00C93DB2" w:rsidRDefault="00227776" w:rsidP="00E96F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93DB2">
        <w:rPr>
          <w:rFonts w:ascii="方正小标宋简体" w:eastAsia="方正小标宋简体" w:hint="eastAsia"/>
          <w:sz w:val="44"/>
          <w:szCs w:val="44"/>
        </w:rPr>
        <w:t>202</w:t>
      </w:r>
      <w:r w:rsidR="00E96F18">
        <w:rPr>
          <w:rFonts w:ascii="方正小标宋简体" w:eastAsia="方正小标宋简体" w:hint="eastAsia"/>
          <w:sz w:val="44"/>
          <w:szCs w:val="44"/>
        </w:rPr>
        <w:t>1</w:t>
      </w:r>
      <w:r w:rsidRPr="00C93DB2">
        <w:rPr>
          <w:rFonts w:ascii="方正小标宋简体" w:eastAsia="方正小标宋简体" w:hint="eastAsia"/>
          <w:sz w:val="44"/>
          <w:szCs w:val="44"/>
        </w:rPr>
        <w:t>年重大信息公告</w:t>
      </w:r>
    </w:p>
    <w:p w:rsidR="00227776" w:rsidRPr="00227776" w:rsidRDefault="00227776" w:rsidP="00E96F1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27776" w:rsidRPr="002570CC" w:rsidRDefault="00227776" w:rsidP="00E96F1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t>一、公司基本情况</w:t>
      </w:r>
    </w:p>
    <w:p w:rsidR="00227776" w:rsidRPr="00227776" w:rsidRDefault="00227776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1.中文名称：山东海洋现代渔业有限公司</w:t>
      </w:r>
    </w:p>
    <w:p w:rsidR="00227776" w:rsidRPr="00227776" w:rsidRDefault="00227776" w:rsidP="00E96F18">
      <w:pPr>
        <w:spacing w:line="56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简</w:t>
      </w:r>
      <w:r w:rsidR="002570CC">
        <w:rPr>
          <w:rFonts w:ascii="仿宋_GB2312" w:eastAsia="仿宋_GB2312" w:hint="eastAsia"/>
          <w:sz w:val="32"/>
          <w:szCs w:val="32"/>
        </w:rPr>
        <w:t xml:space="preserve">    </w:t>
      </w:r>
      <w:r w:rsidRPr="00227776">
        <w:rPr>
          <w:rFonts w:ascii="仿宋_GB2312" w:eastAsia="仿宋_GB2312" w:hint="eastAsia"/>
          <w:sz w:val="32"/>
          <w:szCs w:val="32"/>
        </w:rPr>
        <w:t>称：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</w:t>
      </w:r>
      <w:r w:rsidR="00430A88">
        <w:rPr>
          <w:rFonts w:ascii="仿宋_GB2312" w:eastAsia="仿宋_GB2312" w:hint="eastAsia"/>
          <w:sz w:val="32"/>
          <w:szCs w:val="32"/>
        </w:rPr>
        <w:t>或</w:t>
      </w:r>
      <w:r w:rsidR="00430A88" w:rsidRPr="00430A88">
        <w:rPr>
          <w:rFonts w:ascii="仿宋_GB2312" w:eastAsia="仿宋_GB2312" w:hint="eastAsia"/>
          <w:sz w:val="32"/>
          <w:szCs w:val="32"/>
        </w:rPr>
        <w:t>山东海洋渔业公司</w:t>
      </w:r>
    </w:p>
    <w:p w:rsidR="00227776" w:rsidRPr="00227776" w:rsidRDefault="00227776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2.外文名称：Shandong Modern Fisheries Corporation</w:t>
      </w:r>
    </w:p>
    <w:p w:rsidR="00227776" w:rsidRPr="00227776" w:rsidRDefault="00227776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3.法定代表人：孙明</w:t>
      </w:r>
    </w:p>
    <w:p w:rsidR="00227776" w:rsidRPr="00227776" w:rsidRDefault="00227776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4.注册地址：山东省烟台市高新区科技大道69号</w:t>
      </w:r>
    </w:p>
    <w:p w:rsidR="00E96F18" w:rsidRDefault="00227776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7776">
        <w:rPr>
          <w:rFonts w:ascii="仿宋_GB2312" w:eastAsia="仿宋_GB2312" w:hint="eastAsia"/>
          <w:sz w:val="32"/>
          <w:szCs w:val="32"/>
        </w:rPr>
        <w:t>5.经营范围：</w:t>
      </w:r>
    </w:p>
    <w:p w:rsidR="00E96F18" w:rsidRDefault="00E96F18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许可项目：</w:t>
      </w:r>
      <w:r w:rsidRPr="005F4A28">
        <w:rPr>
          <w:rFonts w:ascii="仿宋_GB2312" w:eastAsia="仿宋_GB2312" w:hint="eastAsia"/>
          <w:sz w:val="32"/>
          <w:szCs w:val="32"/>
        </w:rPr>
        <w:t>渔业捕捞；水产苗种生产；水产养殖；港口经营；食品销售。（依法须经批准的项目，经相关部门批准后方可开展经营活动，具体经营项目以相关部门批准文件或许可证件为准）</w:t>
      </w:r>
    </w:p>
    <w:p w:rsidR="00E96F18" w:rsidRDefault="00E96F18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011A">
        <w:rPr>
          <w:rFonts w:ascii="仿宋_GB2312" w:eastAsia="仿宋_GB2312" w:hint="eastAsia"/>
          <w:sz w:val="32"/>
          <w:szCs w:val="32"/>
        </w:rPr>
        <w:t>一般项目：</w:t>
      </w:r>
      <w:r w:rsidRPr="005F4A28">
        <w:rPr>
          <w:rFonts w:ascii="仿宋_GB2312" w:eastAsia="仿宋_GB2312" w:hint="eastAsia"/>
          <w:sz w:val="32"/>
          <w:szCs w:val="32"/>
        </w:rPr>
        <w:t>货物进出口；技术进出口；渔业专业及辅助性活动；水产品批发；食品销售（仅销售预包装食品）；渔业机械服务；渔需物资销售；渔业机械销售；以自有资金从事投资活动；食用农产品初加工；食用农产品零售；食用农产品批发；海洋生物活性物质提取、纯化、合成技术研发；生物</w:t>
      </w:r>
      <w:proofErr w:type="gramStart"/>
      <w:r w:rsidRPr="005F4A28">
        <w:rPr>
          <w:rFonts w:ascii="仿宋_GB2312" w:eastAsia="仿宋_GB2312" w:hint="eastAsia"/>
          <w:sz w:val="32"/>
          <w:szCs w:val="32"/>
        </w:rPr>
        <w:t>基材料</w:t>
      </w:r>
      <w:proofErr w:type="gramEnd"/>
      <w:r w:rsidRPr="005F4A28">
        <w:rPr>
          <w:rFonts w:ascii="仿宋_GB2312" w:eastAsia="仿宋_GB2312" w:hint="eastAsia"/>
          <w:sz w:val="32"/>
          <w:szCs w:val="32"/>
        </w:rPr>
        <w:t>销售；非居住房地产租赁；技术服务、技术开发、技术咨询、技术交流、技术转让、技术推广；园区管理服务；低温仓储（不含危险化学品等需许可审批的项目）；旅游开发项目策划咨询。（除依法须经批准的项目外，凭营业执照依法自主开展经营活动）</w:t>
      </w: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6.办公地址：</w:t>
      </w:r>
      <w:r w:rsidRPr="00227776">
        <w:rPr>
          <w:rFonts w:ascii="仿宋_GB2312" w:eastAsia="仿宋_GB2312" w:hint="eastAsia"/>
          <w:sz w:val="32"/>
          <w:szCs w:val="32"/>
        </w:rPr>
        <w:t>山东省烟台市高新区科技大道69号</w:t>
      </w: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7.网址：</w:t>
      </w:r>
      <w:r w:rsidRPr="002570CC">
        <w:rPr>
          <w:rFonts w:ascii="仿宋_GB2312" w:eastAsia="仿宋_GB2312"/>
          <w:sz w:val="32"/>
          <w:szCs w:val="32"/>
        </w:rPr>
        <w:t>www.sdmf.cn</w:t>
      </w:r>
    </w:p>
    <w:p w:rsidR="00C93DB2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8.公司简介：</w:t>
      </w: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ascii="仿宋_GB2312" w:eastAsia="仿宋_GB2312" w:hint="eastAsia"/>
          <w:sz w:val="32"/>
          <w:szCs w:val="32"/>
        </w:rPr>
        <w:t>，目前拥有</w:t>
      </w:r>
      <w:r w:rsidR="00B46B3C">
        <w:rPr>
          <w:rFonts w:ascii="仿宋_GB2312" w:eastAsia="仿宋_GB2312" w:hint="eastAsia"/>
          <w:sz w:val="32"/>
          <w:szCs w:val="32"/>
        </w:rPr>
        <w:t>3家一级权属企业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以践行山东省海洋强省、新旧动能转换、乡村振兴“三大战略”为己任，以科技创新推动海洋渔业转型升级，建有山东省现代海洋渔业工程技术协同创新中心，拥有国家级、省级海洋牧场示范区，现已布局现代海洋牧场、苗种繁育、优质海水鱼养殖、水产品国际贸易、休闲渔业等业务领域，建设运营国际一流、国内领先的现代化海洋牧场综合体平台，培育全国苗种繁育与成鱼养殖技术研发示范基地，完善水产品国际贸易线上线下营销平台和销售网络，发展成为一家具有重要行业地位和影响力的现代化海洋渔业企业。</w:t>
      </w: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在新的发展阶段，公司将聚力做强海洋渔业主业，整合优质海域和产业资源，致力于发展成为产业布局合理、资源优势集中、发展特色突出、品牌形象良好、受业界尊重的现代化海洋渔业领军企业。</w:t>
      </w: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46B3C" w:rsidRDefault="00B46B3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二、公司组织架构</w:t>
      </w:r>
    </w:p>
    <w:p w:rsidR="002570CC" w:rsidRDefault="00E96F18" w:rsidP="008160E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ACB853" wp14:editId="742838EB">
            <wp:simplePos x="0" y="0"/>
            <wp:positionH relativeFrom="column">
              <wp:posOffset>-428625</wp:posOffset>
            </wp:positionH>
            <wp:positionV relativeFrom="paragraph">
              <wp:posOffset>120650</wp:posOffset>
            </wp:positionV>
            <wp:extent cx="6286500" cy="6505575"/>
            <wp:effectExtent l="0" t="0" r="0" b="9525"/>
            <wp:wrapNone/>
            <wp:docPr id="1" name="图片 1" descr="C:\Users\Lenovo\AppData\Local\Temp\16442036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4420364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89" cy="650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CC" w:rsidRDefault="002570CC" w:rsidP="002570C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E96F1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160EC" w:rsidRDefault="008160E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B83" w:rsidRDefault="00535B83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570CC" w:rsidRPr="002570CC" w:rsidRDefault="002570CC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570CC">
        <w:rPr>
          <w:rFonts w:ascii="黑体" w:eastAsia="黑体" w:hAnsi="黑体" w:hint="eastAsia"/>
          <w:sz w:val="32"/>
          <w:szCs w:val="32"/>
        </w:rPr>
        <w:lastRenderedPageBreak/>
        <w:t>三、高级管理人员任职情况</w:t>
      </w:r>
    </w:p>
    <w:p w:rsidR="00E96F18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孙</w:t>
      </w:r>
      <w:r w:rsidR="00C93DB2" w:rsidRPr="00C93DB2">
        <w:rPr>
          <w:rFonts w:ascii="楷体_GB2312" w:eastAsia="楷体_GB2312" w:hint="eastAsia"/>
          <w:sz w:val="32"/>
          <w:szCs w:val="32"/>
        </w:rPr>
        <w:t xml:space="preserve">  </w:t>
      </w:r>
      <w:r w:rsidRPr="00C93DB2">
        <w:rPr>
          <w:rFonts w:ascii="楷体_GB2312" w:eastAsia="楷体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96F18">
        <w:rPr>
          <w:rFonts w:ascii="仿宋_GB2312" w:eastAsia="仿宋_GB2312" w:hint="eastAsia"/>
          <w:sz w:val="32"/>
          <w:szCs w:val="32"/>
        </w:rPr>
        <w:t>党委书记</w:t>
      </w:r>
      <w:r>
        <w:rPr>
          <w:rFonts w:ascii="仿宋_GB2312" w:eastAsia="仿宋_GB2312" w:hint="eastAsia"/>
          <w:sz w:val="32"/>
          <w:szCs w:val="32"/>
        </w:rPr>
        <w:t>、</w:t>
      </w:r>
      <w:r w:rsidR="00E96F18">
        <w:rPr>
          <w:rFonts w:ascii="仿宋_GB2312" w:eastAsia="仿宋_GB2312" w:hint="eastAsia"/>
          <w:sz w:val="32"/>
          <w:szCs w:val="32"/>
        </w:rPr>
        <w:t>董事长</w:t>
      </w:r>
    </w:p>
    <w:p w:rsidR="002570CC" w:rsidRDefault="00E96F18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>刘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Pr="00E96F18">
        <w:rPr>
          <w:rFonts w:ascii="楷体_GB2312" w:eastAsia="楷体_GB2312" w:hint="eastAsia"/>
          <w:sz w:val="32"/>
          <w:szCs w:val="32"/>
        </w:rPr>
        <w:t>强</w:t>
      </w:r>
      <w:r w:rsidR="002570CC" w:rsidRPr="00E96F18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 w:rsidR="001C64D1"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</w:t>
      </w:r>
      <w:r w:rsidR="00394925">
        <w:rPr>
          <w:rFonts w:ascii="仿宋_GB2312" w:eastAsia="仿宋_GB2312" w:hint="eastAsia"/>
          <w:sz w:val="32"/>
          <w:szCs w:val="32"/>
        </w:rPr>
        <w:t>（专职）</w:t>
      </w:r>
    </w:p>
    <w:p w:rsidR="00E96F18" w:rsidRDefault="00E96F18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 xml:space="preserve">刘培青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1C64D1"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</w:t>
      </w:r>
      <w:r w:rsidR="00394925">
        <w:rPr>
          <w:rFonts w:ascii="仿宋_GB2312" w:eastAsia="仿宋_GB2312" w:hint="eastAsia"/>
          <w:sz w:val="32"/>
          <w:szCs w:val="32"/>
        </w:rPr>
        <w:t>（专职）</w:t>
      </w:r>
    </w:p>
    <w:p w:rsidR="00E96F18" w:rsidRPr="00E96F18" w:rsidRDefault="00E96F18" w:rsidP="002570CC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E96F18">
        <w:rPr>
          <w:rFonts w:ascii="楷体_GB2312" w:eastAsia="楷体_GB2312" w:hint="eastAsia"/>
          <w:sz w:val="32"/>
          <w:szCs w:val="32"/>
        </w:rPr>
        <w:t xml:space="preserve">李  勇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1C64D1" w:rsidRPr="001C64D1">
        <w:rPr>
          <w:rFonts w:ascii="仿宋_GB2312" w:eastAsia="仿宋_GB2312" w:hint="eastAsia"/>
          <w:sz w:val="32"/>
          <w:szCs w:val="32"/>
        </w:rPr>
        <w:t>外部</w:t>
      </w:r>
      <w:r>
        <w:rPr>
          <w:rFonts w:ascii="仿宋_GB2312" w:eastAsia="仿宋_GB2312" w:hint="eastAsia"/>
          <w:sz w:val="32"/>
          <w:szCs w:val="32"/>
        </w:rPr>
        <w:t>董事</w:t>
      </w:r>
      <w:r w:rsidR="00394925">
        <w:rPr>
          <w:rFonts w:ascii="仿宋_GB2312" w:eastAsia="仿宋_GB2312" w:hint="eastAsia"/>
          <w:sz w:val="32"/>
          <w:szCs w:val="32"/>
        </w:rPr>
        <w:t>（兼职）</w:t>
      </w:r>
    </w:p>
    <w:p w:rsidR="002570CC" w:rsidRP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车</w:t>
      </w:r>
      <w:r w:rsidR="00C93DB2" w:rsidRPr="00C93DB2">
        <w:rPr>
          <w:rFonts w:ascii="楷体_GB2312" w:eastAsia="楷体_GB2312" w:hint="eastAsia"/>
          <w:sz w:val="32"/>
          <w:szCs w:val="32"/>
        </w:rPr>
        <w:t xml:space="preserve">  </w:t>
      </w:r>
      <w:r w:rsidRPr="00C93DB2">
        <w:rPr>
          <w:rFonts w:ascii="楷体_GB2312" w:eastAsia="楷体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党委副书记、纪委书记、工会主席</w:t>
      </w:r>
      <w:r w:rsidR="00E96F18">
        <w:rPr>
          <w:rFonts w:ascii="仿宋_GB2312" w:eastAsia="仿宋_GB2312" w:hint="eastAsia"/>
          <w:sz w:val="32"/>
          <w:szCs w:val="32"/>
        </w:rPr>
        <w:t>、董事</w:t>
      </w:r>
    </w:p>
    <w:p w:rsidR="00142004" w:rsidRDefault="00142004" w:rsidP="001420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64D1">
        <w:rPr>
          <w:rFonts w:ascii="楷体_GB2312" w:eastAsia="楷体_GB2312" w:hint="eastAsia"/>
          <w:sz w:val="32"/>
          <w:szCs w:val="32"/>
        </w:rPr>
        <w:t xml:space="preserve">李建平 </w:t>
      </w:r>
      <w:r>
        <w:rPr>
          <w:rFonts w:ascii="仿宋_GB2312" w:eastAsia="仿宋_GB2312" w:hAnsi="仿宋" w:hint="eastAsia"/>
          <w:sz w:val="32"/>
          <w:szCs w:val="32"/>
        </w:rPr>
        <w:t xml:space="preserve">  监事</w:t>
      </w:r>
    </w:p>
    <w:p w:rsidR="002570CC" w:rsidRDefault="002570CC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杨传印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C93DB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党委委员、副总经理</w:t>
      </w:r>
    </w:p>
    <w:p w:rsidR="002570CC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王  龙</w:t>
      </w:r>
      <w:r>
        <w:rPr>
          <w:rFonts w:ascii="仿宋_GB2312" w:eastAsia="仿宋_GB2312" w:hint="eastAsia"/>
          <w:sz w:val="32"/>
          <w:szCs w:val="32"/>
        </w:rPr>
        <w:t xml:space="preserve">   党委委员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3DB2">
        <w:rPr>
          <w:rFonts w:ascii="楷体_GB2312" w:eastAsia="楷体_GB2312" w:hint="eastAsia"/>
          <w:sz w:val="32"/>
          <w:szCs w:val="32"/>
        </w:rPr>
        <w:t>尉</w:t>
      </w:r>
      <w:proofErr w:type="gramEnd"/>
      <w:r w:rsidRPr="00C93DB2">
        <w:rPr>
          <w:rFonts w:ascii="楷体_GB2312" w:eastAsia="楷体_GB2312" w:hint="eastAsia"/>
          <w:sz w:val="32"/>
          <w:szCs w:val="32"/>
        </w:rPr>
        <w:t xml:space="preserve">  岩 </w:t>
      </w:r>
      <w:r>
        <w:rPr>
          <w:rFonts w:ascii="仿宋_GB2312" w:eastAsia="仿宋_GB2312" w:hint="eastAsia"/>
          <w:sz w:val="32"/>
          <w:szCs w:val="32"/>
        </w:rPr>
        <w:t xml:space="preserve">  党委委员、副总经理</w:t>
      </w:r>
    </w:p>
    <w:p w:rsidR="00C93DB2" w:rsidRDefault="00C93DB2" w:rsidP="002570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>沙俊臣</w:t>
      </w:r>
      <w:r>
        <w:rPr>
          <w:rFonts w:ascii="仿宋_GB2312" w:eastAsia="仿宋_GB2312" w:hint="eastAsia"/>
          <w:sz w:val="32"/>
          <w:szCs w:val="32"/>
        </w:rPr>
        <w:t xml:space="preserve">   党委委员、副总经理</w:t>
      </w:r>
    </w:p>
    <w:p w:rsidR="00C93DB2" w:rsidRDefault="00C93DB2" w:rsidP="00B46B3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3DB2">
        <w:rPr>
          <w:rFonts w:ascii="楷体_GB2312" w:eastAsia="楷体_GB2312" w:hint="eastAsia"/>
          <w:sz w:val="32"/>
          <w:szCs w:val="32"/>
        </w:rPr>
        <w:t xml:space="preserve">杨阿燕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B46B3C">
        <w:rPr>
          <w:rFonts w:ascii="仿宋_GB2312" w:eastAsia="仿宋_GB2312" w:hint="eastAsia"/>
          <w:sz w:val="32"/>
          <w:szCs w:val="32"/>
        </w:rPr>
        <w:t>财务总监</w:t>
      </w:r>
    </w:p>
    <w:p w:rsidR="00C93DB2" w:rsidRPr="00C93DB2" w:rsidRDefault="00C93DB2" w:rsidP="002570C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3DB2">
        <w:rPr>
          <w:rFonts w:ascii="黑体" w:eastAsia="黑体" w:hAnsi="黑体" w:hint="eastAsia"/>
          <w:sz w:val="32"/>
          <w:szCs w:val="32"/>
        </w:rPr>
        <w:t>四、通过产权市场转让企业产权和企业增资等信息</w:t>
      </w:r>
    </w:p>
    <w:p w:rsidR="00C651FD" w:rsidRDefault="00C93DB2" w:rsidP="00C651F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651FD" w:rsidRDefault="00C651FD" w:rsidP="00C651F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651FD">
        <w:rPr>
          <w:rFonts w:ascii="黑体" w:eastAsia="黑体" w:hAnsi="黑体"/>
          <w:sz w:val="32"/>
          <w:szCs w:val="32"/>
        </w:rPr>
        <w:t>五</w:t>
      </w:r>
      <w:r w:rsidRPr="00C651FD">
        <w:rPr>
          <w:rFonts w:ascii="黑体" w:eastAsia="黑体" w:hAnsi="黑体" w:hint="eastAsia"/>
          <w:sz w:val="32"/>
          <w:szCs w:val="32"/>
        </w:rPr>
        <w:t>、</w:t>
      </w:r>
      <w:r w:rsidRPr="00C651FD">
        <w:rPr>
          <w:rFonts w:ascii="黑体" w:eastAsia="黑体" w:hAnsi="黑体"/>
          <w:sz w:val="32"/>
          <w:szCs w:val="32"/>
        </w:rPr>
        <w:t>年度发生的重大事项及对企业的影响</w:t>
      </w:r>
    </w:p>
    <w:p w:rsidR="00C651FD" w:rsidRPr="00C651FD" w:rsidRDefault="00C651FD" w:rsidP="00C651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51FD">
        <w:rPr>
          <w:rFonts w:ascii="仿宋_GB2312" w:eastAsia="仿宋_GB2312" w:hint="eastAsia"/>
          <w:sz w:val="32"/>
          <w:szCs w:val="32"/>
        </w:rPr>
        <w:t>无</w:t>
      </w:r>
    </w:p>
    <w:p w:rsidR="007348D9" w:rsidRPr="007348D9" w:rsidRDefault="00C651FD" w:rsidP="00C651F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bookmarkStart w:id="0" w:name="_GoBack"/>
      <w:bookmarkEnd w:id="0"/>
      <w:r w:rsidR="007348D9" w:rsidRPr="007348D9">
        <w:rPr>
          <w:rFonts w:ascii="黑体" w:eastAsia="黑体" w:hAnsi="黑体" w:hint="eastAsia"/>
          <w:sz w:val="32"/>
          <w:szCs w:val="32"/>
        </w:rPr>
        <w:t>、履行社会责任情况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1.职工劳动合同的签订、履行等劳动法律法规的遵守和执行情况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根据国家、省、市有关劳动法律法规，认真做好劳动用工管理，全员签订劳动合同，及时续订劳动合同，严格落实相关劳动法律法规，切实保障劳动者合法权益，构建和谐劳动关系，未发</w:t>
      </w:r>
      <w:r w:rsidRPr="00BD684B">
        <w:rPr>
          <w:rFonts w:ascii="仿宋_GB2312" w:eastAsia="仿宋_GB2312" w:hAnsi="等线" w:cs="Times New Roman" w:hint="eastAsia"/>
          <w:sz w:val="32"/>
        </w:rPr>
        <w:lastRenderedPageBreak/>
        <w:t>生违反劳动法律法规的情况。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 xml:space="preserve">2.人才引进、职工招聘、职工培训等人才队伍建设情况 </w:t>
      </w:r>
    </w:p>
    <w:p w:rsidR="00BD684B" w:rsidRPr="00BD684B" w:rsidRDefault="009932BD" w:rsidP="009932B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9932BD">
        <w:rPr>
          <w:rFonts w:ascii="仿宋_GB2312" w:eastAsia="仿宋_GB2312" w:hAnsi="等线" w:cs="Times New Roman" w:hint="eastAsia"/>
          <w:sz w:val="32"/>
        </w:rPr>
        <w:t>根据公司业务发展需要，不断加强人才引进工作，全年共组织社会招聘4次，引进各类经营管理、专业技术人才29人，参与集团公司“筑梦海洋”校园招聘品牌建设活动，拟录用应届毕业生6人。为全面提升各级管理人员、专业技术人员的综合素质和业务水平，根据2021年度培训计划安排，依托“海洋渔业大讲堂”形式分层分类开展培训，先后组织开展国际贸易业务专题培训、企业风险管理专题培训等各类培训8次。</w:t>
      </w:r>
    </w:p>
    <w:p w:rsidR="00BD684B" w:rsidRPr="00BD684B" w:rsidRDefault="005E0A44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>
        <w:rPr>
          <w:rFonts w:ascii="仿宋_GB2312" w:eastAsia="仿宋_GB2312" w:hAnsi="等线" w:cs="Times New Roman" w:hint="eastAsia"/>
          <w:sz w:val="32"/>
        </w:rPr>
        <w:t>3.</w:t>
      </w:r>
      <w:r w:rsidR="00BD684B" w:rsidRPr="00BD684B">
        <w:rPr>
          <w:rFonts w:ascii="仿宋_GB2312" w:eastAsia="仿宋_GB2312" w:hAnsi="等线" w:cs="Times New Roman" w:hint="eastAsia"/>
          <w:sz w:val="32"/>
        </w:rPr>
        <w:t>职工劳动、安全及卫生保护情况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公司高度重视员工的职业健康安全工作，为全体员工购买了补充医疗保险，定期组织员工体检。完善安全体系建设，开展“五描述</w:t>
      </w:r>
      <w:proofErr w:type="gramStart"/>
      <w:r w:rsidRPr="00BD684B">
        <w:rPr>
          <w:rFonts w:ascii="仿宋_GB2312" w:eastAsia="仿宋_GB2312" w:hAnsi="等线" w:cs="Times New Roman" w:hint="eastAsia"/>
          <w:sz w:val="32"/>
        </w:rPr>
        <w:t>一</w:t>
      </w:r>
      <w:proofErr w:type="gramEnd"/>
      <w:r w:rsidRPr="00BD684B">
        <w:rPr>
          <w:rFonts w:ascii="仿宋_GB2312" w:eastAsia="仿宋_GB2312" w:hAnsi="等线" w:cs="Times New Roman" w:hint="eastAsia"/>
          <w:sz w:val="32"/>
        </w:rPr>
        <w:t>操作”安全操作管理法，重点针对耕海科技、明波水产等现场作业岗位进行梳理，形成岗位工序汇编128项。开展风险辨识管控，排查风险因素336项，逐项精准制定管控措施，确保风险全面受控。认真贯彻落实上级疫情防控各项要求，形成全方位防控管理格局，确保公司未出现新冠病毒确诊病例。组织各级各类安全培训35次，不断提升员工的安全防护意识。</w:t>
      </w:r>
    </w:p>
    <w:p w:rsidR="00BD684B" w:rsidRPr="00BD684B" w:rsidRDefault="005E0A44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>
        <w:rPr>
          <w:rFonts w:ascii="仿宋_GB2312" w:eastAsia="仿宋_GB2312" w:hAnsi="等线" w:cs="Times New Roman" w:hint="eastAsia"/>
          <w:sz w:val="32"/>
        </w:rPr>
        <w:t>4.</w:t>
      </w:r>
      <w:r w:rsidR="00BD684B" w:rsidRPr="00BD684B">
        <w:rPr>
          <w:rFonts w:ascii="仿宋_GB2312" w:eastAsia="仿宋_GB2312" w:hAnsi="等线" w:cs="Times New Roman" w:hint="eastAsia"/>
          <w:sz w:val="32"/>
        </w:rPr>
        <w:t>企业开展的环境治理及保护情况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公司把环境保护工作放在优先的位置，自觉</w:t>
      </w:r>
      <w:proofErr w:type="gramStart"/>
      <w:r w:rsidRPr="00BD684B">
        <w:rPr>
          <w:rFonts w:ascii="仿宋_GB2312" w:eastAsia="仿宋_GB2312" w:hAnsi="等线" w:cs="Times New Roman" w:hint="eastAsia"/>
          <w:sz w:val="32"/>
        </w:rPr>
        <w:t>践行</w:t>
      </w:r>
      <w:proofErr w:type="gramEnd"/>
      <w:r w:rsidRPr="00BD684B">
        <w:rPr>
          <w:rFonts w:ascii="仿宋_GB2312" w:eastAsia="仿宋_GB2312" w:hAnsi="等线" w:cs="Times New Roman" w:hint="eastAsia"/>
          <w:sz w:val="32"/>
        </w:rPr>
        <w:t>“绿水青山就是金山银山”的理念，积极打造绿色节能、低碳环保项目。“耕海</w:t>
      </w:r>
      <w:r w:rsidR="005E0A44">
        <w:rPr>
          <w:rFonts w:ascii="仿宋_GB2312" w:eastAsia="仿宋_GB2312" w:hAnsi="等线" w:cs="Times New Roman" w:hint="eastAsia"/>
          <w:sz w:val="32"/>
        </w:rPr>
        <w:t>1</w:t>
      </w:r>
      <w:r w:rsidRPr="00BD684B">
        <w:rPr>
          <w:rFonts w:ascii="仿宋_GB2312" w:eastAsia="仿宋_GB2312" w:hAnsi="等线" w:cs="Times New Roman" w:hint="eastAsia"/>
          <w:sz w:val="32"/>
        </w:rPr>
        <w:t>号”作为全国首制装备休闲型海洋牧场综合体，综合利用太</w:t>
      </w:r>
      <w:r w:rsidRPr="00BD684B">
        <w:rPr>
          <w:rFonts w:ascii="仿宋_GB2312" w:eastAsia="仿宋_GB2312" w:hAnsi="等线" w:cs="Times New Roman" w:hint="eastAsia"/>
          <w:sz w:val="32"/>
        </w:rPr>
        <w:lastRenderedPageBreak/>
        <w:t>阳能、风能等多种清洁能源，实现了生态养殖、节能环保。明波水产通过国家级海洋牧场示范区考核评价，获批国家级健康养殖和生态养殖示范区。2021年公司未发生环境治理及保护方面的违规违法问题。</w:t>
      </w:r>
    </w:p>
    <w:p w:rsidR="00BD684B" w:rsidRPr="00BD684B" w:rsidRDefault="005E0A44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>
        <w:rPr>
          <w:rFonts w:ascii="仿宋_GB2312" w:eastAsia="仿宋_GB2312" w:hAnsi="等线" w:cs="Times New Roman" w:hint="eastAsia"/>
          <w:sz w:val="32"/>
        </w:rPr>
        <w:t>5.</w:t>
      </w:r>
      <w:r w:rsidR="00BD684B" w:rsidRPr="00BD684B">
        <w:rPr>
          <w:rFonts w:ascii="仿宋_GB2312" w:eastAsia="仿宋_GB2312" w:hAnsi="等线" w:cs="Times New Roman" w:hint="eastAsia"/>
          <w:sz w:val="32"/>
        </w:rPr>
        <w:t>企业提供安全的产品和服务，遵守商业道德情况</w:t>
      </w:r>
    </w:p>
    <w:p w:rsidR="00BD684B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公司各项工作均以满足顾客要求、超越顾客期望、提供 安全优质的产品和服务为标准，遵守法律法规、行业规范，建立完善质量管理体系，以顾客、员工及社会责任为中心，恪守商业道德、职业道德，2021年“渔鲜荟”品牌完成400客</w:t>
      </w:r>
      <w:proofErr w:type="gramStart"/>
      <w:r w:rsidRPr="00BD684B">
        <w:rPr>
          <w:rFonts w:ascii="仿宋_GB2312" w:eastAsia="仿宋_GB2312" w:hAnsi="等线" w:cs="Times New Roman" w:hint="eastAsia"/>
          <w:sz w:val="32"/>
        </w:rPr>
        <w:t>服电话</w:t>
      </w:r>
      <w:proofErr w:type="gramEnd"/>
      <w:r w:rsidRPr="00BD684B">
        <w:rPr>
          <w:rFonts w:ascii="仿宋_GB2312" w:eastAsia="仿宋_GB2312" w:hAnsi="等线" w:cs="Times New Roman" w:hint="eastAsia"/>
          <w:sz w:val="32"/>
        </w:rPr>
        <w:t>外包，成立客户服务中心，显著提升售后服务水平，树立起良好的企业形象和顾客信誉。</w:t>
      </w:r>
    </w:p>
    <w:p w:rsidR="00BD684B" w:rsidRPr="00BD684B" w:rsidRDefault="005E0A44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>
        <w:rPr>
          <w:rFonts w:ascii="仿宋_GB2312" w:eastAsia="仿宋_GB2312" w:hAnsi="等线" w:cs="Times New Roman" w:hint="eastAsia"/>
          <w:sz w:val="32"/>
        </w:rPr>
        <w:t>6.</w:t>
      </w:r>
      <w:r w:rsidR="00BD684B" w:rsidRPr="00BD684B">
        <w:rPr>
          <w:rFonts w:ascii="仿宋_GB2312" w:eastAsia="仿宋_GB2312" w:hAnsi="等线" w:cs="Times New Roman" w:hint="eastAsia"/>
          <w:sz w:val="32"/>
        </w:rPr>
        <w:t>对外公益活动开展情况</w:t>
      </w:r>
    </w:p>
    <w:p w:rsidR="007348D9" w:rsidRPr="00BD684B" w:rsidRDefault="00BD684B" w:rsidP="00BD684B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</w:rPr>
      </w:pPr>
      <w:r w:rsidRPr="00BD684B">
        <w:rPr>
          <w:rFonts w:ascii="仿宋_GB2312" w:eastAsia="仿宋_GB2312" w:hAnsi="等线" w:cs="Times New Roman" w:hint="eastAsia"/>
          <w:sz w:val="32"/>
        </w:rPr>
        <w:t>公司深入开展“我为群众办实事活动”，组织党员群众赴烟台牟平区爱心餐厅、双报到</w:t>
      </w:r>
      <w:proofErr w:type="gramStart"/>
      <w:r w:rsidRPr="00BD684B">
        <w:rPr>
          <w:rFonts w:ascii="仿宋_GB2312" w:eastAsia="仿宋_GB2312" w:hAnsi="等线" w:cs="Times New Roman" w:hint="eastAsia"/>
          <w:sz w:val="32"/>
        </w:rPr>
        <w:t>单位海</w:t>
      </w:r>
      <w:proofErr w:type="gramEnd"/>
      <w:r w:rsidRPr="00BD684B">
        <w:rPr>
          <w:rFonts w:ascii="仿宋_GB2312" w:eastAsia="仿宋_GB2312" w:hAnsi="等线" w:cs="Times New Roman" w:hint="eastAsia"/>
          <w:sz w:val="32"/>
        </w:rPr>
        <w:t>越社区中海国际、烟台创业大厦、青岛石老人海水浴场开展志愿服务活动4次。为大力弘扬中华民族“崇德向善、扶危济困”的传统美德，公司集中开展了 “慈心一日捐”活动，累计捐款3万元，展现出海洋渔业人热心公益、无私奉献的良好精神风貌。</w:t>
      </w:r>
    </w:p>
    <w:sectPr w:rsidR="007348D9" w:rsidRPr="00BD684B" w:rsidSect="00BD684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4B" w:rsidRDefault="00064E4B" w:rsidP="00ED603E">
      <w:r>
        <w:separator/>
      </w:r>
    </w:p>
  </w:endnote>
  <w:endnote w:type="continuationSeparator" w:id="0">
    <w:p w:rsidR="00064E4B" w:rsidRDefault="00064E4B" w:rsidP="00E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064366"/>
      <w:docPartObj>
        <w:docPartGallery w:val="Page Numbers (Bottom of Page)"/>
        <w:docPartUnique/>
      </w:docPartObj>
    </w:sdtPr>
    <w:sdtEndPr/>
    <w:sdtContent>
      <w:p w:rsidR="00BD684B" w:rsidRDefault="00BD684B">
        <w:pPr>
          <w:pStyle w:val="a6"/>
        </w:pPr>
        <w:r w:rsidRPr="00BD684B">
          <w:rPr>
            <w:rFonts w:ascii="宋体" w:eastAsia="宋体" w:hAnsi="宋体"/>
            <w:sz w:val="28"/>
            <w:szCs w:val="28"/>
          </w:rPr>
          <w:fldChar w:fldCharType="begin"/>
        </w:r>
        <w:r w:rsidRPr="00BD68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D684B">
          <w:rPr>
            <w:rFonts w:ascii="宋体" w:eastAsia="宋体" w:hAnsi="宋体"/>
            <w:sz w:val="28"/>
            <w:szCs w:val="28"/>
          </w:rPr>
          <w:fldChar w:fldCharType="separate"/>
        </w:r>
        <w:r w:rsidR="00C651FD" w:rsidRPr="00C651F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651FD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BD68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95884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D684B" w:rsidRPr="00BD684B" w:rsidRDefault="00BD684B" w:rsidP="00BD684B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BD684B">
          <w:rPr>
            <w:rFonts w:ascii="宋体" w:eastAsia="宋体" w:hAnsi="宋体"/>
            <w:sz w:val="28"/>
            <w:szCs w:val="28"/>
          </w:rPr>
          <w:fldChar w:fldCharType="begin"/>
        </w:r>
        <w:r w:rsidRPr="00BD684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D684B">
          <w:rPr>
            <w:rFonts w:ascii="宋体" w:eastAsia="宋体" w:hAnsi="宋体"/>
            <w:sz w:val="28"/>
            <w:szCs w:val="28"/>
          </w:rPr>
          <w:fldChar w:fldCharType="separate"/>
        </w:r>
        <w:r w:rsidR="00C651FD" w:rsidRPr="00C651F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651FD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BD684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4B" w:rsidRDefault="00064E4B" w:rsidP="00ED603E">
      <w:r>
        <w:separator/>
      </w:r>
    </w:p>
  </w:footnote>
  <w:footnote w:type="continuationSeparator" w:id="0">
    <w:p w:rsidR="00064E4B" w:rsidRDefault="00064E4B" w:rsidP="00ED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2"/>
    <w:rsid w:val="00064E4B"/>
    <w:rsid w:val="000D185C"/>
    <w:rsid w:val="00142004"/>
    <w:rsid w:val="00172E99"/>
    <w:rsid w:val="001751BA"/>
    <w:rsid w:val="001B5413"/>
    <w:rsid w:val="001C64D1"/>
    <w:rsid w:val="00207230"/>
    <w:rsid w:val="00211FD7"/>
    <w:rsid w:val="002252E7"/>
    <w:rsid w:val="00227776"/>
    <w:rsid w:val="002463BA"/>
    <w:rsid w:val="002570CC"/>
    <w:rsid w:val="00394925"/>
    <w:rsid w:val="003F408B"/>
    <w:rsid w:val="00430A88"/>
    <w:rsid w:val="004C2173"/>
    <w:rsid w:val="00535B83"/>
    <w:rsid w:val="00556155"/>
    <w:rsid w:val="005E0611"/>
    <w:rsid w:val="005E0A44"/>
    <w:rsid w:val="00650EAC"/>
    <w:rsid w:val="00662ABB"/>
    <w:rsid w:val="006758A1"/>
    <w:rsid w:val="006A7DF4"/>
    <w:rsid w:val="00727482"/>
    <w:rsid w:val="007348D9"/>
    <w:rsid w:val="008160EC"/>
    <w:rsid w:val="0082229F"/>
    <w:rsid w:val="0086611F"/>
    <w:rsid w:val="008A533A"/>
    <w:rsid w:val="008C09A2"/>
    <w:rsid w:val="008E0626"/>
    <w:rsid w:val="009932BD"/>
    <w:rsid w:val="00A85851"/>
    <w:rsid w:val="00AE5ED1"/>
    <w:rsid w:val="00B00A11"/>
    <w:rsid w:val="00B46B3C"/>
    <w:rsid w:val="00B5311A"/>
    <w:rsid w:val="00BD684B"/>
    <w:rsid w:val="00C04223"/>
    <w:rsid w:val="00C651FD"/>
    <w:rsid w:val="00C93DB2"/>
    <w:rsid w:val="00CF3410"/>
    <w:rsid w:val="00CF61E5"/>
    <w:rsid w:val="00D45685"/>
    <w:rsid w:val="00DA22F2"/>
    <w:rsid w:val="00DA3465"/>
    <w:rsid w:val="00DB0E0D"/>
    <w:rsid w:val="00DB1912"/>
    <w:rsid w:val="00DD1DF5"/>
    <w:rsid w:val="00DD3569"/>
    <w:rsid w:val="00E82C35"/>
    <w:rsid w:val="00E96F18"/>
    <w:rsid w:val="00ED603E"/>
    <w:rsid w:val="00F03767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D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60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60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0C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70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70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D6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D60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D6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D6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2022-02-07T02:38:00Z</dcterms:created>
  <dcterms:modified xsi:type="dcterms:W3CDTF">2022-04-11T09:46:00Z</dcterms:modified>
</cp:coreProperties>
</file>